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92001" w14:textId="01482B9C" w:rsidR="007D75AC" w:rsidRPr="007D75AC" w:rsidRDefault="007D75AC" w:rsidP="005F69C9">
      <w:pPr>
        <w:spacing w:before="100" w:beforeAutospacing="1" w:after="100" w:afterAutospacing="1" w:line="240" w:lineRule="auto"/>
        <w:rPr>
          <w:rFonts w:ascii="Times New Roman" w:eastAsia="Times New Roman" w:hAnsi="Times New Roman" w:cs="Times New Roman"/>
          <w:bCs/>
          <w:color w:val="000000"/>
          <w:sz w:val="32"/>
          <w:szCs w:val="32"/>
          <w:u w:val="single"/>
          <w:lang w:eastAsia="sv-SE"/>
        </w:rPr>
      </w:pPr>
      <w:r w:rsidRPr="007D75AC">
        <w:rPr>
          <w:rFonts w:ascii="Times New Roman" w:eastAsia="Times New Roman" w:hAnsi="Times New Roman" w:cs="Times New Roman"/>
          <w:bCs/>
          <w:color w:val="000000"/>
          <w:sz w:val="32"/>
          <w:szCs w:val="32"/>
          <w:u w:val="single"/>
          <w:lang w:eastAsia="sv-SE"/>
        </w:rPr>
        <w:t>Sveriges regler för eldning utomhus</w:t>
      </w:r>
    </w:p>
    <w:p w14:paraId="516482A9" w14:textId="09467592"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Times New Roman" w:eastAsia="Times New Roman" w:hAnsi="Times New Roman" w:cs="Times New Roman"/>
          <w:b/>
          <w:bCs/>
          <w:color w:val="000000"/>
          <w:sz w:val="24"/>
          <w:szCs w:val="24"/>
          <w:lang w:eastAsia="sv-SE"/>
        </w:rPr>
        <w:t xml:space="preserve">Det är förbjudet* i Sverige att elda avfall i öppen eldning utomhus, förutom rent </w:t>
      </w:r>
      <w:bookmarkStart w:id="0" w:name="_GoBack"/>
      <w:bookmarkEnd w:id="0"/>
      <w:r w:rsidRPr="005F69C9">
        <w:rPr>
          <w:rFonts w:ascii="Times New Roman" w:eastAsia="Times New Roman" w:hAnsi="Times New Roman" w:cs="Times New Roman"/>
          <w:b/>
          <w:bCs/>
          <w:color w:val="000000"/>
          <w:sz w:val="24"/>
          <w:szCs w:val="24"/>
          <w:lang w:eastAsia="sv-SE"/>
        </w:rPr>
        <w:t xml:space="preserve">trädgårdsavfall (såsom kvistar, grenar, löv m.m.). </w:t>
      </w:r>
      <w:r w:rsidRPr="005F69C9">
        <w:rPr>
          <w:rFonts w:ascii="Times New Roman" w:eastAsia="Times New Roman" w:hAnsi="Times New Roman" w:cs="Times New Roman"/>
          <w:color w:val="000000"/>
          <w:sz w:val="24"/>
          <w:szCs w:val="24"/>
          <w:lang w:eastAsia="sv-SE"/>
        </w:rPr>
        <w:t>Trädgårdsavfall kan eldas under vissa förutsättningar, ofta anges det i lokala renhållningsföreskrifter och/eller lokala hälsoskyddsföreskrifter.</w:t>
      </w:r>
    </w:p>
    <w:p w14:paraId="17F56956"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Times New Roman" w:eastAsia="Times New Roman" w:hAnsi="Times New Roman" w:cs="Times New Roman"/>
          <w:color w:val="000000"/>
          <w:sz w:val="24"/>
          <w:szCs w:val="24"/>
          <w:lang w:eastAsia="sv-SE"/>
        </w:rPr>
        <w:t>Hushållsavfall, möbler och liknande måste eldas i förbränningsanläggningar som är avsedda för det och där rökgaserna renas. Det beror på att det i öppen eldning bildas miljö- och hälsoskadliga ämnen på grund av den ofullständiga förbränningen (låg förbränningstemperatur och helt okontrollerade förbränningsbetingelser). Exempelvis bildas dioxin som är extremt giftigt redan vid mycket små doser, bland annat kan det orsaka cancer. Dioxiner bryts ner mycket långsamt i miljön och halterna ökar i näringskedjan. Vid förbränning av avfall utsätter man sig själv och personer i sin omgivning för risker. Dessutom sprids gifterna till luften och intilliggande vatten, i vårt fall Mälaren. Efter eldning kan det finnas kvar föroreningar i marken. Askan kan innehålla farliga ämnen, till exempel arsenik, kadmium, bly, kvicksilver och dioxiner, som kan spridas och påverka mark och vatten.</w:t>
      </w:r>
    </w:p>
    <w:p w14:paraId="3CD6B6D9"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Times New Roman" w:eastAsia="Times New Roman" w:hAnsi="Times New Roman" w:cs="Times New Roman"/>
          <w:color w:val="000000"/>
          <w:sz w:val="24"/>
          <w:szCs w:val="24"/>
          <w:lang w:eastAsia="sv-SE"/>
        </w:rPr>
        <w:t>Exempel på vad som släpps ut vid förbränning av olika material och produkter:</w:t>
      </w:r>
    </w:p>
    <w:tbl>
      <w:tblPr>
        <w:tblW w:w="0" w:type="auto"/>
        <w:tblCellMar>
          <w:top w:w="15" w:type="dxa"/>
          <w:left w:w="15" w:type="dxa"/>
          <w:bottom w:w="15" w:type="dxa"/>
          <w:right w:w="15" w:type="dxa"/>
        </w:tblCellMar>
        <w:tblLook w:val="04A0" w:firstRow="1" w:lastRow="0" w:firstColumn="1" w:lastColumn="0" w:noHBand="0" w:noVBand="1"/>
      </w:tblPr>
      <w:tblGrid>
        <w:gridCol w:w="1838"/>
        <w:gridCol w:w="36"/>
        <w:gridCol w:w="6088"/>
        <w:gridCol w:w="36"/>
      </w:tblGrid>
      <w:tr w:rsidR="005F69C9" w:rsidRPr="005F69C9" w14:paraId="4F1BE16E" w14:textId="77777777" w:rsidTr="005F69C9">
        <w:tc>
          <w:tcPr>
            <w:tcW w:w="1838" w:type="dxa"/>
            <w:tcBorders>
              <w:top w:val="single" w:sz="4" w:space="0" w:color="808080"/>
              <w:left w:val="single" w:sz="4" w:space="0" w:color="808080"/>
              <w:bottom w:val="single" w:sz="4" w:space="0" w:color="808080"/>
              <w:right w:val="single" w:sz="4" w:space="0" w:color="808080"/>
            </w:tcBorders>
            <w:shd w:val="clear" w:color="auto" w:fill="F2F2F2"/>
            <w:tcMar>
              <w:top w:w="28" w:type="dxa"/>
              <w:left w:w="108" w:type="dxa"/>
              <w:bottom w:w="28" w:type="dxa"/>
              <w:right w:w="108" w:type="dxa"/>
            </w:tcMar>
            <w:vAlign w:val="center"/>
            <w:hideMark/>
          </w:tcPr>
          <w:p w14:paraId="14317BED"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Verdana" w:eastAsia="Times New Roman" w:hAnsi="Verdana" w:cs="Times New Roman"/>
                <w:color w:val="000000"/>
                <w:sz w:val="20"/>
                <w:szCs w:val="20"/>
                <w:lang w:eastAsia="sv-SE"/>
              </w:rPr>
              <w:t>Produkt</w:t>
            </w:r>
          </w:p>
        </w:tc>
        <w:tc>
          <w:tcPr>
            <w:tcW w:w="0" w:type="auto"/>
            <w:shd w:val="clear" w:color="auto" w:fill="auto"/>
            <w:vAlign w:val="center"/>
            <w:hideMark/>
          </w:tcPr>
          <w:p w14:paraId="496BE573"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c>
          <w:tcPr>
            <w:tcW w:w="6088" w:type="dxa"/>
            <w:tcBorders>
              <w:top w:val="single" w:sz="4" w:space="0" w:color="808080"/>
              <w:left w:val="nil"/>
              <w:bottom w:val="single" w:sz="4" w:space="0" w:color="808080"/>
              <w:right w:val="single" w:sz="4" w:space="0" w:color="808080"/>
            </w:tcBorders>
            <w:shd w:val="clear" w:color="auto" w:fill="F2F2F2"/>
            <w:tcMar>
              <w:top w:w="28" w:type="dxa"/>
              <w:left w:w="108" w:type="dxa"/>
              <w:bottom w:w="28" w:type="dxa"/>
              <w:right w:w="108" w:type="dxa"/>
            </w:tcMar>
            <w:vAlign w:val="center"/>
            <w:hideMark/>
          </w:tcPr>
          <w:p w14:paraId="4B4E4904"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Verdana" w:eastAsia="Times New Roman" w:hAnsi="Verdana" w:cs="Times New Roman"/>
                <w:color w:val="000000"/>
                <w:sz w:val="20"/>
                <w:szCs w:val="20"/>
                <w:lang w:eastAsia="sv-SE"/>
              </w:rPr>
              <w:t>Utsläpp</w:t>
            </w:r>
          </w:p>
        </w:tc>
        <w:tc>
          <w:tcPr>
            <w:tcW w:w="0" w:type="auto"/>
            <w:shd w:val="clear" w:color="auto" w:fill="auto"/>
            <w:vAlign w:val="center"/>
            <w:hideMark/>
          </w:tcPr>
          <w:p w14:paraId="1553E8EF"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r>
      <w:tr w:rsidR="005F69C9" w:rsidRPr="005F69C9" w14:paraId="1C62C1CD" w14:textId="77777777" w:rsidTr="005F69C9">
        <w:tc>
          <w:tcPr>
            <w:tcW w:w="1838" w:type="dxa"/>
            <w:tcBorders>
              <w:top w:val="nil"/>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hideMark/>
          </w:tcPr>
          <w:p w14:paraId="7BA4132C"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Garamond" w:eastAsia="Times New Roman" w:hAnsi="Garamond" w:cs="Times New Roman"/>
                <w:color w:val="000000"/>
                <w:sz w:val="24"/>
                <w:szCs w:val="24"/>
                <w:lang w:eastAsia="sv-SE"/>
              </w:rPr>
              <w:t>Plast</w:t>
            </w:r>
          </w:p>
        </w:tc>
        <w:tc>
          <w:tcPr>
            <w:tcW w:w="0" w:type="auto"/>
            <w:shd w:val="clear" w:color="auto" w:fill="auto"/>
            <w:vAlign w:val="center"/>
            <w:hideMark/>
          </w:tcPr>
          <w:p w14:paraId="6080737F"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c>
          <w:tcPr>
            <w:tcW w:w="6088" w:type="dxa"/>
            <w:tcBorders>
              <w:top w:val="nil"/>
              <w:left w:val="nil"/>
              <w:bottom w:val="single" w:sz="4" w:space="0" w:color="808080"/>
              <w:right w:val="single" w:sz="4" w:space="0" w:color="808080"/>
            </w:tcBorders>
            <w:shd w:val="clear" w:color="auto" w:fill="auto"/>
            <w:tcMar>
              <w:top w:w="28" w:type="dxa"/>
              <w:left w:w="108" w:type="dxa"/>
              <w:bottom w:w="28" w:type="dxa"/>
              <w:right w:w="108" w:type="dxa"/>
            </w:tcMar>
            <w:vAlign w:val="center"/>
            <w:hideMark/>
          </w:tcPr>
          <w:p w14:paraId="3ADBBA5C"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Garamond" w:eastAsia="Times New Roman" w:hAnsi="Garamond" w:cs="Times New Roman"/>
                <w:color w:val="000000"/>
                <w:sz w:val="24"/>
                <w:szCs w:val="24"/>
                <w:lang w:eastAsia="sv-SE"/>
              </w:rPr>
              <w:t xml:space="preserve">Vid eldning av många sorters plast uppkommer </w:t>
            </w:r>
            <w:proofErr w:type="spellStart"/>
            <w:r w:rsidRPr="005F69C9">
              <w:rPr>
                <w:rFonts w:ascii="Garamond" w:eastAsia="Times New Roman" w:hAnsi="Garamond" w:cs="Times New Roman"/>
                <w:color w:val="000000"/>
                <w:sz w:val="24"/>
                <w:szCs w:val="24"/>
                <w:lang w:eastAsia="sv-SE"/>
              </w:rPr>
              <w:t>PAH:er</w:t>
            </w:r>
            <w:proofErr w:type="spellEnd"/>
            <w:r w:rsidRPr="005F69C9">
              <w:rPr>
                <w:rFonts w:ascii="Garamond" w:eastAsia="Times New Roman" w:hAnsi="Garamond" w:cs="Times New Roman"/>
                <w:color w:val="000000"/>
                <w:sz w:val="24"/>
                <w:szCs w:val="24"/>
                <w:lang w:eastAsia="sv-SE"/>
              </w:rPr>
              <w:t xml:space="preserve"> (polycykliska aromatiska kolväten) och dioxin. </w:t>
            </w:r>
            <w:proofErr w:type="spellStart"/>
            <w:r w:rsidRPr="005F69C9">
              <w:rPr>
                <w:rFonts w:ascii="Garamond" w:eastAsia="Times New Roman" w:hAnsi="Garamond" w:cs="Times New Roman"/>
                <w:color w:val="000000"/>
                <w:sz w:val="24"/>
                <w:szCs w:val="24"/>
                <w:lang w:eastAsia="sv-SE"/>
              </w:rPr>
              <w:t>Isocyanater</w:t>
            </w:r>
            <w:proofErr w:type="spellEnd"/>
            <w:r w:rsidRPr="005F69C9">
              <w:rPr>
                <w:rFonts w:ascii="Garamond" w:eastAsia="Times New Roman" w:hAnsi="Garamond" w:cs="Times New Roman"/>
                <w:color w:val="000000"/>
                <w:sz w:val="24"/>
                <w:szCs w:val="24"/>
                <w:lang w:eastAsia="sv-SE"/>
              </w:rPr>
              <w:t xml:space="preserve"> kan frigöras vid upphettning av polyuretanplaster.</w:t>
            </w:r>
          </w:p>
        </w:tc>
        <w:tc>
          <w:tcPr>
            <w:tcW w:w="0" w:type="auto"/>
            <w:shd w:val="clear" w:color="auto" w:fill="auto"/>
            <w:vAlign w:val="center"/>
            <w:hideMark/>
          </w:tcPr>
          <w:p w14:paraId="1A89327E"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r>
      <w:tr w:rsidR="005F69C9" w:rsidRPr="005F69C9" w14:paraId="044EE614" w14:textId="77777777" w:rsidTr="005F69C9">
        <w:tc>
          <w:tcPr>
            <w:tcW w:w="1838" w:type="dxa"/>
            <w:tcBorders>
              <w:top w:val="nil"/>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hideMark/>
          </w:tcPr>
          <w:p w14:paraId="13B18787"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Garamond" w:eastAsia="Times New Roman" w:hAnsi="Garamond" w:cs="Times New Roman"/>
                <w:color w:val="000000"/>
                <w:sz w:val="24"/>
                <w:szCs w:val="24"/>
                <w:lang w:eastAsia="sv-SE"/>
              </w:rPr>
              <w:t>Möbler, textilier</w:t>
            </w:r>
          </w:p>
        </w:tc>
        <w:tc>
          <w:tcPr>
            <w:tcW w:w="0" w:type="auto"/>
            <w:shd w:val="clear" w:color="auto" w:fill="auto"/>
            <w:vAlign w:val="center"/>
            <w:hideMark/>
          </w:tcPr>
          <w:p w14:paraId="1CA90669"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c>
          <w:tcPr>
            <w:tcW w:w="6088" w:type="dxa"/>
            <w:tcBorders>
              <w:top w:val="nil"/>
              <w:left w:val="nil"/>
              <w:bottom w:val="single" w:sz="4" w:space="0" w:color="808080"/>
              <w:right w:val="single" w:sz="4" w:space="0" w:color="808080"/>
            </w:tcBorders>
            <w:shd w:val="clear" w:color="auto" w:fill="auto"/>
            <w:tcMar>
              <w:top w:w="28" w:type="dxa"/>
              <w:left w:w="108" w:type="dxa"/>
              <w:bottom w:w="28" w:type="dxa"/>
              <w:right w:w="108" w:type="dxa"/>
            </w:tcMar>
            <w:vAlign w:val="center"/>
            <w:hideMark/>
          </w:tcPr>
          <w:p w14:paraId="1B679EBF"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Garamond" w:eastAsia="Times New Roman" w:hAnsi="Garamond" w:cs="Times New Roman"/>
                <w:color w:val="000000"/>
                <w:sz w:val="24"/>
                <w:szCs w:val="24"/>
                <w:lang w:eastAsia="sv-SE"/>
              </w:rPr>
              <w:t>Möbler och textilier kan innehålla bromerade flamskyddsmedel. Vid upphettning bildas bromerade dioxiner. Man bidrar därför till spridningen av dioxiner.</w:t>
            </w:r>
          </w:p>
        </w:tc>
        <w:tc>
          <w:tcPr>
            <w:tcW w:w="0" w:type="auto"/>
            <w:shd w:val="clear" w:color="auto" w:fill="auto"/>
            <w:vAlign w:val="center"/>
            <w:hideMark/>
          </w:tcPr>
          <w:p w14:paraId="7141CC7E"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r>
      <w:tr w:rsidR="005F69C9" w:rsidRPr="005F69C9" w14:paraId="3F822E2B" w14:textId="77777777" w:rsidTr="005F69C9">
        <w:tc>
          <w:tcPr>
            <w:tcW w:w="1838" w:type="dxa"/>
            <w:tcBorders>
              <w:top w:val="nil"/>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hideMark/>
          </w:tcPr>
          <w:p w14:paraId="61DD3ABF"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proofErr w:type="spellStart"/>
            <w:r w:rsidRPr="005F69C9">
              <w:rPr>
                <w:rFonts w:ascii="Garamond" w:eastAsia="Times New Roman" w:hAnsi="Garamond" w:cs="Times New Roman"/>
                <w:color w:val="000000"/>
                <w:sz w:val="24"/>
                <w:szCs w:val="24"/>
                <w:lang w:eastAsia="sv-SE"/>
              </w:rPr>
              <w:t>Elavfall</w:t>
            </w:r>
            <w:proofErr w:type="spellEnd"/>
            <w:r w:rsidRPr="005F69C9">
              <w:rPr>
                <w:rFonts w:ascii="Garamond" w:eastAsia="Times New Roman" w:hAnsi="Garamond" w:cs="Times New Roman"/>
                <w:color w:val="000000"/>
                <w:sz w:val="24"/>
                <w:szCs w:val="24"/>
                <w:lang w:eastAsia="sv-SE"/>
              </w:rPr>
              <w:t>, metallskrot</w:t>
            </w:r>
          </w:p>
        </w:tc>
        <w:tc>
          <w:tcPr>
            <w:tcW w:w="0" w:type="auto"/>
            <w:shd w:val="clear" w:color="auto" w:fill="auto"/>
            <w:vAlign w:val="center"/>
            <w:hideMark/>
          </w:tcPr>
          <w:p w14:paraId="7F23950A"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c>
          <w:tcPr>
            <w:tcW w:w="6088" w:type="dxa"/>
            <w:tcBorders>
              <w:top w:val="nil"/>
              <w:left w:val="nil"/>
              <w:bottom w:val="single" w:sz="4" w:space="0" w:color="808080"/>
              <w:right w:val="single" w:sz="4" w:space="0" w:color="808080"/>
            </w:tcBorders>
            <w:shd w:val="clear" w:color="auto" w:fill="auto"/>
            <w:tcMar>
              <w:top w:w="28" w:type="dxa"/>
              <w:left w:w="108" w:type="dxa"/>
              <w:bottom w:w="28" w:type="dxa"/>
              <w:right w:w="108" w:type="dxa"/>
            </w:tcMar>
            <w:vAlign w:val="center"/>
            <w:hideMark/>
          </w:tcPr>
          <w:p w14:paraId="131990CE"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Garamond" w:eastAsia="Times New Roman" w:hAnsi="Garamond" w:cs="Times New Roman"/>
                <w:color w:val="000000"/>
                <w:sz w:val="24"/>
                <w:szCs w:val="24"/>
                <w:lang w:eastAsia="sv-SE"/>
              </w:rPr>
              <w:t>Vid förbränning bildas PAH och bromerade dioxiner. Tungmetaller kan frigöras, till exempel. bly, kadmium och kvicksilver.</w:t>
            </w:r>
          </w:p>
        </w:tc>
        <w:tc>
          <w:tcPr>
            <w:tcW w:w="0" w:type="auto"/>
            <w:shd w:val="clear" w:color="auto" w:fill="auto"/>
            <w:vAlign w:val="center"/>
            <w:hideMark/>
          </w:tcPr>
          <w:p w14:paraId="56D4DF2A"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r>
      <w:tr w:rsidR="005F69C9" w:rsidRPr="005F69C9" w14:paraId="42CDCAC6" w14:textId="77777777" w:rsidTr="005F69C9">
        <w:tc>
          <w:tcPr>
            <w:tcW w:w="1838" w:type="dxa"/>
            <w:tcBorders>
              <w:top w:val="nil"/>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hideMark/>
          </w:tcPr>
          <w:p w14:paraId="0031EE48"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Garamond" w:eastAsia="Times New Roman" w:hAnsi="Garamond" w:cs="Times New Roman"/>
                <w:color w:val="000000"/>
                <w:sz w:val="24"/>
                <w:szCs w:val="24"/>
                <w:lang w:eastAsia="sv-SE"/>
              </w:rPr>
              <w:t>Däck, gummi</w:t>
            </w:r>
          </w:p>
        </w:tc>
        <w:tc>
          <w:tcPr>
            <w:tcW w:w="0" w:type="auto"/>
            <w:shd w:val="clear" w:color="auto" w:fill="auto"/>
            <w:vAlign w:val="center"/>
            <w:hideMark/>
          </w:tcPr>
          <w:p w14:paraId="168EFEA6"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c>
          <w:tcPr>
            <w:tcW w:w="6088" w:type="dxa"/>
            <w:tcBorders>
              <w:top w:val="nil"/>
              <w:left w:val="nil"/>
              <w:bottom w:val="single" w:sz="4" w:space="0" w:color="808080"/>
              <w:right w:val="single" w:sz="4" w:space="0" w:color="808080"/>
            </w:tcBorders>
            <w:shd w:val="clear" w:color="auto" w:fill="auto"/>
            <w:tcMar>
              <w:top w:w="28" w:type="dxa"/>
              <w:left w:w="108" w:type="dxa"/>
              <w:bottom w:w="28" w:type="dxa"/>
              <w:right w:w="108" w:type="dxa"/>
            </w:tcMar>
            <w:vAlign w:val="center"/>
            <w:hideMark/>
          </w:tcPr>
          <w:p w14:paraId="06CBEC85"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Garamond" w:eastAsia="Times New Roman" w:hAnsi="Garamond" w:cs="Times New Roman"/>
                <w:color w:val="000000"/>
                <w:sz w:val="24"/>
                <w:szCs w:val="24"/>
                <w:lang w:eastAsia="sv-SE"/>
              </w:rPr>
              <w:t>Vid förbränning bildas PAH, svaveldioxid och dioxiner.</w:t>
            </w:r>
          </w:p>
        </w:tc>
        <w:tc>
          <w:tcPr>
            <w:tcW w:w="0" w:type="auto"/>
            <w:shd w:val="clear" w:color="auto" w:fill="auto"/>
            <w:vAlign w:val="center"/>
            <w:hideMark/>
          </w:tcPr>
          <w:p w14:paraId="583D4D5D"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r>
      <w:tr w:rsidR="005F69C9" w:rsidRPr="005F69C9" w14:paraId="6AE62EF0" w14:textId="77777777" w:rsidTr="005F69C9">
        <w:tc>
          <w:tcPr>
            <w:tcW w:w="1838" w:type="dxa"/>
            <w:tcBorders>
              <w:top w:val="nil"/>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hideMark/>
          </w:tcPr>
          <w:p w14:paraId="6BE8DFC0"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Garamond" w:eastAsia="Times New Roman" w:hAnsi="Garamond" w:cs="Times New Roman"/>
                <w:color w:val="000000"/>
                <w:sz w:val="24"/>
                <w:szCs w:val="24"/>
                <w:lang w:eastAsia="sv-SE"/>
              </w:rPr>
              <w:t>Impregnerat trä</w:t>
            </w:r>
          </w:p>
        </w:tc>
        <w:tc>
          <w:tcPr>
            <w:tcW w:w="0" w:type="auto"/>
            <w:shd w:val="clear" w:color="auto" w:fill="auto"/>
            <w:vAlign w:val="center"/>
            <w:hideMark/>
          </w:tcPr>
          <w:p w14:paraId="5FDCB013"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c>
          <w:tcPr>
            <w:tcW w:w="6088" w:type="dxa"/>
            <w:tcBorders>
              <w:top w:val="nil"/>
              <w:left w:val="nil"/>
              <w:bottom w:val="single" w:sz="4" w:space="0" w:color="808080"/>
              <w:right w:val="single" w:sz="4" w:space="0" w:color="808080"/>
            </w:tcBorders>
            <w:shd w:val="clear" w:color="auto" w:fill="auto"/>
            <w:tcMar>
              <w:top w:w="28" w:type="dxa"/>
              <w:left w:w="108" w:type="dxa"/>
              <w:bottom w:w="28" w:type="dxa"/>
              <w:right w:w="108" w:type="dxa"/>
            </w:tcMar>
            <w:vAlign w:val="center"/>
            <w:hideMark/>
          </w:tcPr>
          <w:p w14:paraId="305BB553"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Garamond" w:eastAsia="Times New Roman" w:hAnsi="Garamond" w:cs="Times New Roman"/>
                <w:color w:val="000000"/>
                <w:sz w:val="24"/>
                <w:szCs w:val="24"/>
                <w:lang w:eastAsia="sv-SE"/>
              </w:rPr>
              <w:t xml:space="preserve">Eldning av impregnerat trä ger utsläpp av </w:t>
            </w:r>
            <w:proofErr w:type="spellStart"/>
            <w:r w:rsidRPr="005F69C9">
              <w:rPr>
                <w:rFonts w:ascii="Garamond" w:eastAsia="Times New Roman" w:hAnsi="Garamond" w:cs="Times New Roman"/>
                <w:color w:val="000000"/>
                <w:sz w:val="24"/>
                <w:szCs w:val="24"/>
                <w:lang w:eastAsia="sv-SE"/>
              </w:rPr>
              <w:t>PAHer</w:t>
            </w:r>
            <w:proofErr w:type="spellEnd"/>
            <w:r w:rsidRPr="005F69C9">
              <w:rPr>
                <w:rFonts w:ascii="Garamond" w:eastAsia="Times New Roman" w:hAnsi="Garamond" w:cs="Times New Roman"/>
                <w:color w:val="000000"/>
                <w:sz w:val="24"/>
                <w:szCs w:val="24"/>
                <w:lang w:eastAsia="sv-SE"/>
              </w:rPr>
              <w:t xml:space="preserve"> eller tungmetaller såsom arsenik, koppar och krom.</w:t>
            </w:r>
          </w:p>
        </w:tc>
        <w:tc>
          <w:tcPr>
            <w:tcW w:w="0" w:type="auto"/>
            <w:shd w:val="clear" w:color="auto" w:fill="auto"/>
            <w:vAlign w:val="center"/>
            <w:hideMark/>
          </w:tcPr>
          <w:p w14:paraId="4948049F"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r>
      <w:tr w:rsidR="005F69C9" w:rsidRPr="005F69C9" w14:paraId="1CE26DBD" w14:textId="77777777" w:rsidTr="005F69C9">
        <w:tc>
          <w:tcPr>
            <w:tcW w:w="1838" w:type="dxa"/>
            <w:tcBorders>
              <w:top w:val="nil"/>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hideMark/>
          </w:tcPr>
          <w:p w14:paraId="1BA38B9A"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Garamond" w:eastAsia="Times New Roman" w:hAnsi="Garamond" w:cs="Times New Roman"/>
                <w:color w:val="000000"/>
                <w:sz w:val="24"/>
                <w:szCs w:val="24"/>
                <w:lang w:eastAsia="sv-SE"/>
              </w:rPr>
              <w:t>Spånplattor</w:t>
            </w:r>
          </w:p>
        </w:tc>
        <w:tc>
          <w:tcPr>
            <w:tcW w:w="0" w:type="auto"/>
            <w:shd w:val="clear" w:color="auto" w:fill="auto"/>
            <w:vAlign w:val="center"/>
            <w:hideMark/>
          </w:tcPr>
          <w:p w14:paraId="6C2F4153"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c>
          <w:tcPr>
            <w:tcW w:w="6088" w:type="dxa"/>
            <w:tcBorders>
              <w:top w:val="nil"/>
              <w:left w:val="nil"/>
              <w:bottom w:val="single" w:sz="4" w:space="0" w:color="808080"/>
              <w:right w:val="single" w:sz="4" w:space="0" w:color="808080"/>
            </w:tcBorders>
            <w:shd w:val="clear" w:color="auto" w:fill="auto"/>
            <w:tcMar>
              <w:top w:w="28" w:type="dxa"/>
              <w:left w:w="108" w:type="dxa"/>
              <w:bottom w:w="28" w:type="dxa"/>
              <w:right w:w="108" w:type="dxa"/>
            </w:tcMar>
            <w:vAlign w:val="center"/>
            <w:hideMark/>
          </w:tcPr>
          <w:p w14:paraId="6BE9F7B3"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Garamond" w:eastAsia="Times New Roman" w:hAnsi="Garamond" w:cs="Times New Roman"/>
                <w:color w:val="000000"/>
                <w:sz w:val="24"/>
                <w:szCs w:val="24"/>
                <w:lang w:eastAsia="sv-SE"/>
              </w:rPr>
              <w:t>Ger bland annat utsläpp av formaldehyd.</w:t>
            </w:r>
          </w:p>
        </w:tc>
        <w:tc>
          <w:tcPr>
            <w:tcW w:w="0" w:type="auto"/>
            <w:shd w:val="clear" w:color="auto" w:fill="auto"/>
            <w:vAlign w:val="center"/>
            <w:hideMark/>
          </w:tcPr>
          <w:p w14:paraId="09D07342"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r>
      <w:tr w:rsidR="005F69C9" w:rsidRPr="005F69C9" w14:paraId="309FE74F" w14:textId="77777777" w:rsidTr="005F69C9">
        <w:tc>
          <w:tcPr>
            <w:tcW w:w="1838" w:type="dxa"/>
            <w:tcBorders>
              <w:top w:val="nil"/>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hideMark/>
          </w:tcPr>
          <w:p w14:paraId="3598BF6E"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Garamond" w:eastAsia="Times New Roman" w:hAnsi="Garamond" w:cs="Times New Roman"/>
                <w:color w:val="000000"/>
                <w:sz w:val="24"/>
                <w:szCs w:val="24"/>
                <w:lang w:eastAsia="sv-SE"/>
              </w:rPr>
              <w:t>Spillolja</w:t>
            </w:r>
          </w:p>
        </w:tc>
        <w:tc>
          <w:tcPr>
            <w:tcW w:w="0" w:type="auto"/>
            <w:shd w:val="clear" w:color="auto" w:fill="auto"/>
            <w:vAlign w:val="center"/>
            <w:hideMark/>
          </w:tcPr>
          <w:p w14:paraId="3FF4BBA6"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c>
          <w:tcPr>
            <w:tcW w:w="6088" w:type="dxa"/>
            <w:tcBorders>
              <w:top w:val="nil"/>
              <w:left w:val="nil"/>
              <w:bottom w:val="single" w:sz="4" w:space="0" w:color="808080"/>
              <w:right w:val="single" w:sz="4" w:space="0" w:color="808080"/>
            </w:tcBorders>
            <w:shd w:val="clear" w:color="auto" w:fill="auto"/>
            <w:tcMar>
              <w:top w:w="28" w:type="dxa"/>
              <w:left w:w="108" w:type="dxa"/>
              <w:bottom w:w="28" w:type="dxa"/>
              <w:right w:w="108" w:type="dxa"/>
            </w:tcMar>
            <w:vAlign w:val="center"/>
            <w:hideMark/>
          </w:tcPr>
          <w:p w14:paraId="2ACF9D3B"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Garamond" w:eastAsia="Times New Roman" w:hAnsi="Garamond" w:cs="Times New Roman"/>
                <w:color w:val="000000"/>
                <w:sz w:val="24"/>
                <w:szCs w:val="24"/>
                <w:lang w:eastAsia="sv-SE"/>
              </w:rPr>
              <w:t>Vid eldning av spillolja sprids PAH och många olika tungmetaller, exempelvis kadmium och bly.</w:t>
            </w:r>
          </w:p>
        </w:tc>
        <w:tc>
          <w:tcPr>
            <w:tcW w:w="0" w:type="auto"/>
            <w:shd w:val="clear" w:color="auto" w:fill="auto"/>
            <w:vAlign w:val="center"/>
            <w:hideMark/>
          </w:tcPr>
          <w:p w14:paraId="79CFB6AC" w14:textId="77777777" w:rsidR="005F69C9" w:rsidRPr="005F69C9" w:rsidRDefault="005F69C9" w:rsidP="005F69C9">
            <w:pPr>
              <w:spacing w:after="0" w:line="240" w:lineRule="auto"/>
              <w:rPr>
                <w:rFonts w:ascii="Times New Roman" w:eastAsia="Times New Roman" w:hAnsi="Times New Roman" w:cs="Times New Roman"/>
                <w:color w:val="000000"/>
                <w:sz w:val="24"/>
                <w:szCs w:val="24"/>
                <w:lang w:eastAsia="sv-SE"/>
              </w:rPr>
            </w:pPr>
          </w:p>
        </w:tc>
      </w:tr>
    </w:tbl>
    <w:p w14:paraId="0179A13D"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Times New Roman" w:eastAsia="Times New Roman" w:hAnsi="Times New Roman" w:cs="Times New Roman"/>
          <w:color w:val="000000"/>
          <w:sz w:val="24"/>
          <w:szCs w:val="24"/>
          <w:lang w:eastAsia="sv-SE"/>
        </w:rPr>
        <w:t> </w:t>
      </w:r>
    </w:p>
    <w:p w14:paraId="322B44FA" w14:textId="77777777" w:rsidR="005F69C9" w:rsidRPr="005F69C9" w:rsidRDefault="005F69C9" w:rsidP="005F69C9">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F69C9">
        <w:rPr>
          <w:rFonts w:ascii="Times New Roman" w:eastAsia="Times New Roman" w:hAnsi="Times New Roman" w:cs="Times New Roman"/>
          <w:color w:val="000000"/>
          <w:sz w:val="24"/>
          <w:szCs w:val="24"/>
          <w:lang w:eastAsia="sv-SE"/>
        </w:rPr>
        <w:t xml:space="preserve">* Eldning av avfall på ett sätt som kan medföra en förorening som är skadlig för hälsan, djur eller växter i en omfattning som inte har ringa betydelse, eller som kan medföra någon annan betydande olägenhet i miljön är straffsanktionerad med brottsrubriceringen miljöbrott (i första hand Miljöbalken 29 kap. 1 </w:t>
      </w:r>
      <w:proofErr w:type="gramStart"/>
      <w:r w:rsidRPr="005F69C9">
        <w:rPr>
          <w:rFonts w:ascii="Times New Roman" w:eastAsia="Times New Roman" w:hAnsi="Times New Roman" w:cs="Times New Roman"/>
          <w:color w:val="000000"/>
          <w:sz w:val="24"/>
          <w:szCs w:val="24"/>
          <w:lang w:eastAsia="sv-SE"/>
        </w:rPr>
        <w:t>§ )</w:t>
      </w:r>
      <w:proofErr w:type="gramEnd"/>
      <w:r w:rsidRPr="005F69C9">
        <w:rPr>
          <w:rFonts w:ascii="Times New Roman" w:eastAsia="Times New Roman" w:hAnsi="Times New Roman" w:cs="Times New Roman"/>
          <w:color w:val="000000"/>
          <w:sz w:val="24"/>
          <w:szCs w:val="24"/>
          <w:lang w:eastAsia="sv-SE"/>
        </w:rPr>
        <w:t>.</w:t>
      </w:r>
    </w:p>
    <w:p w14:paraId="4101FDEB" w14:textId="77777777" w:rsidR="00C52933" w:rsidRPr="005F69C9" w:rsidRDefault="00C52933" w:rsidP="005F69C9"/>
    <w:sectPr w:rsidR="00C52933" w:rsidRPr="005F69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C9"/>
    <w:rsid w:val="005F69C9"/>
    <w:rsid w:val="007D75AC"/>
    <w:rsid w:val="00C12779"/>
    <w:rsid w:val="00C529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06CC"/>
  <w15:chartTrackingRefBased/>
  <w15:docId w15:val="{440075A6-FA09-468F-94A8-B225F112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1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2067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Björk</dc:creator>
  <cp:keywords/>
  <dc:description/>
  <cp:lastModifiedBy>Monica Björk</cp:lastModifiedBy>
  <cp:revision>2</cp:revision>
  <dcterms:created xsi:type="dcterms:W3CDTF">2019-01-20T15:05:00Z</dcterms:created>
  <dcterms:modified xsi:type="dcterms:W3CDTF">2019-01-20T15:07:00Z</dcterms:modified>
</cp:coreProperties>
</file>